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</w:t>
      </w:r>
      <w:proofErr w:type="gramStart"/>
      <w:r w:rsidR="00F86A73" w:rsidRPr="00C445AD">
        <w:rPr>
          <w:rFonts w:ascii="Arial" w:hAnsi="Arial" w:cs="Arial"/>
          <w:b/>
          <w:sz w:val="24"/>
          <w:szCs w:val="24"/>
        </w:rPr>
        <w:t>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E12ECB">
        <w:rPr>
          <w:rFonts w:ascii="Arial" w:hAnsi="Arial" w:cs="Arial"/>
          <w:b/>
          <w:sz w:val="24"/>
          <w:szCs w:val="24"/>
        </w:rPr>
        <w:t>8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C445AD">
        <w:rPr>
          <w:rFonts w:ascii="Arial" w:hAnsi="Arial" w:cs="Arial"/>
          <w:b/>
          <w:sz w:val="24"/>
          <w:szCs w:val="24"/>
        </w:rPr>
        <w:t>RP-</w:t>
      </w:r>
      <w:r w:rsidRPr="00B430C6">
        <w:rPr>
          <w:rFonts w:ascii="Arial" w:hAnsi="Arial" w:cs="Arial"/>
          <w:b/>
          <w:color w:val="000000"/>
          <w:sz w:val="24"/>
          <w:szCs w:val="24"/>
        </w:rPr>
        <w:t>1</w:t>
      </w:r>
      <w:r w:rsidR="000F6C1C" w:rsidRPr="00B430C6">
        <w:rPr>
          <w:rFonts w:ascii="Arial" w:hAnsi="Arial" w:cs="Arial"/>
          <w:b/>
          <w:color w:val="000000"/>
          <w:sz w:val="24"/>
          <w:szCs w:val="24"/>
        </w:rPr>
        <w:t>7</w:t>
      </w:r>
      <w:r w:rsidR="003C329B" w:rsidRPr="00B430C6"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2531</w:t>
      </w:r>
      <w:proofErr w:type="gramEnd"/>
    </w:p>
    <w:p w:rsidR="00F86A73" w:rsidRPr="004B566C" w:rsidRDefault="00E12ECB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Lisbon, Portugal</w:t>
      </w:r>
      <w:r w:rsidR="00C266F9">
        <w:rPr>
          <w:rFonts w:ascii="Arial" w:hAnsi="Arial" w:cs="Arial"/>
          <w:b/>
          <w:sz w:val="24"/>
        </w:rPr>
        <w:t>,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</w:t>
      </w:r>
      <w:r w:rsidR="007113A1">
        <w:rPr>
          <w:rFonts w:ascii="Arial" w:hAnsi="Arial" w:cs="Arial"/>
          <w:b/>
          <w:sz w:val="24"/>
        </w:rPr>
        <w:t>.</w:t>
      </w:r>
      <w:r w:rsidR="00AE08EB">
        <w:rPr>
          <w:rFonts w:ascii="Arial" w:hAnsi="Arial" w:cs="Arial"/>
          <w:b/>
          <w:sz w:val="24"/>
        </w:rPr>
        <w:t xml:space="preserve"> </w:t>
      </w:r>
      <w:r w:rsidR="007113A1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8</w:t>
      </w:r>
      <w:r w:rsidR="00AE08EB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21</w:t>
      </w:r>
      <w:r w:rsidR="00D17794" w:rsidRPr="00D17794">
        <w:rPr>
          <w:rFonts w:ascii="Arial" w:hAnsi="Arial" w:cs="Arial"/>
          <w:b/>
          <w:sz w:val="24"/>
        </w:rPr>
        <w:t>, 201</w:t>
      </w:r>
      <w:r w:rsidR="000F6C1C">
        <w:rPr>
          <w:rFonts w:ascii="Arial" w:hAnsi="Arial" w:cs="Arial"/>
          <w:b/>
          <w:sz w:val="24"/>
        </w:rPr>
        <w:t>7</w:t>
      </w:r>
    </w:p>
    <w:p w:rsidR="00F86A73" w:rsidRPr="006C4E32" w:rsidRDefault="00D45B2F" w:rsidP="006C4E32">
      <w:pPr>
        <w:pStyle w:val="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Pr="00621D69" w:rsidRDefault="00D45B2F" w:rsidP="00D45B2F">
      <w:pPr>
        <w:tabs>
          <w:tab w:val="left" w:pos="567"/>
        </w:tabs>
        <w:rPr>
          <w:rFonts w:ascii="Arial" w:hAnsi="Arial" w:cs="Arial" w:hint="eastAsia"/>
          <w:color w:val="000000"/>
          <w:lang w:eastAsia="zh-CN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B430C6" w:rsidRPr="00621D69">
        <w:rPr>
          <w:rFonts w:ascii="Arial" w:hAnsi="Arial" w:cs="Arial" w:hint="eastAsia"/>
          <w:color w:val="000000"/>
          <w:lang w:eastAsia="zh-CN"/>
        </w:rPr>
        <w:t>9.3.2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6A15F0" w:rsidTr="001A248F">
        <w:tc>
          <w:tcPr>
            <w:tcW w:w="2758" w:type="dxa"/>
            <w:shd w:val="clear" w:color="auto" w:fill="auto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593315" w:rsidRPr="006A15F0" w:rsidTr="001A248F">
        <w:tc>
          <w:tcPr>
            <w:tcW w:w="2758" w:type="dxa"/>
            <w:shd w:val="clear" w:color="auto" w:fill="auto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  <w:color w:val="000000"/>
              </w:rPr>
            </w:pPr>
            <w:r w:rsidRPr="006A15F0">
              <w:rPr>
                <w:rFonts w:ascii="Arial" w:hAnsi="Arial" w:cs="Arial"/>
                <w:bCs/>
                <w:color w:val="000000"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Core part:</w:t>
            </w:r>
          </w:p>
        </w:tc>
        <w:tc>
          <w:tcPr>
            <w:tcW w:w="1106" w:type="dxa"/>
          </w:tcPr>
          <w:p w:rsidR="00593315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color w:val="000000"/>
                <w:lang w:eastAsia="zh-CN"/>
              </w:rPr>
            </w:pPr>
            <w:r w:rsidRPr="006A15F0">
              <w:rPr>
                <w:rFonts w:ascii="Arial" w:hAnsi="Arial" w:cs="Arial"/>
                <w:color w:val="000000"/>
              </w:rPr>
              <w:t>No</w:t>
            </w:r>
          </w:p>
        </w:tc>
        <w:tc>
          <w:tcPr>
            <w:tcW w:w="1259" w:type="dxa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6A15F0">
              <w:rPr>
                <w:rFonts w:ascii="Arial" w:hAnsi="Arial" w:cs="Arial"/>
                <w:color w:val="000000"/>
              </w:rPr>
              <w:t>Perf</w:t>
            </w:r>
            <w:proofErr w:type="spellEnd"/>
            <w:r w:rsidRPr="006A15F0">
              <w:rPr>
                <w:rFonts w:ascii="Arial" w:hAnsi="Arial" w:cs="Arial"/>
                <w:color w:val="000000"/>
              </w:rPr>
              <w:t>. part:</w:t>
            </w:r>
          </w:p>
        </w:tc>
        <w:tc>
          <w:tcPr>
            <w:tcW w:w="1259" w:type="dxa"/>
          </w:tcPr>
          <w:p w:rsidR="00593315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color w:val="000000"/>
                <w:lang w:eastAsia="zh-CN"/>
              </w:rPr>
            </w:pPr>
            <w:r w:rsidRPr="006A15F0">
              <w:rPr>
                <w:rFonts w:ascii="Arial" w:hAnsi="Arial" w:cs="Arial"/>
                <w:color w:val="000000"/>
              </w:rPr>
              <w:t>No</w:t>
            </w:r>
          </w:p>
        </w:tc>
        <w:tc>
          <w:tcPr>
            <w:tcW w:w="1343" w:type="dxa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Testing part:</w:t>
            </w:r>
          </w:p>
        </w:tc>
        <w:tc>
          <w:tcPr>
            <w:tcW w:w="1175" w:type="dxa"/>
          </w:tcPr>
          <w:p w:rsidR="00593315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color w:val="000000"/>
                <w:lang w:eastAsia="zh-CN"/>
              </w:rPr>
            </w:pPr>
            <w:r w:rsidRPr="006A15F0">
              <w:rPr>
                <w:rFonts w:ascii="Arial" w:hAnsi="Arial" w:cs="Arial"/>
                <w:color w:val="000000"/>
              </w:rPr>
              <w:t>No</w:t>
            </w:r>
          </w:p>
        </w:tc>
      </w:tr>
      <w:tr w:rsidR="008A01DF" w:rsidRPr="006A15F0" w:rsidTr="001A248F">
        <w:tc>
          <w:tcPr>
            <w:tcW w:w="2758" w:type="dxa"/>
          </w:tcPr>
          <w:p w:rsidR="008A01DF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8A01DF" w:rsidRPr="006A15F0" w:rsidRDefault="008A01DF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Study on self-evaluation towards IMT-2020 submission</w:t>
            </w:r>
          </w:p>
        </w:tc>
      </w:tr>
      <w:tr w:rsidR="008A01DF" w:rsidRPr="006A15F0" w:rsidTr="001A248F">
        <w:tc>
          <w:tcPr>
            <w:tcW w:w="2758" w:type="dxa"/>
          </w:tcPr>
          <w:p w:rsidR="008A01DF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Acronym</w:t>
            </w:r>
          </w:p>
        </w:tc>
        <w:tc>
          <w:tcPr>
            <w:tcW w:w="7489" w:type="dxa"/>
            <w:gridSpan w:val="6"/>
          </w:tcPr>
          <w:p w:rsidR="008A01DF" w:rsidRPr="006A15F0" w:rsidRDefault="008A01DF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FS_5G_eval</w:t>
            </w:r>
          </w:p>
        </w:tc>
      </w:tr>
      <w:tr w:rsidR="008A01DF" w:rsidRPr="006A15F0" w:rsidTr="001A248F">
        <w:tc>
          <w:tcPr>
            <w:tcW w:w="2758" w:type="dxa"/>
          </w:tcPr>
          <w:p w:rsidR="008A01DF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Unique ID</w:t>
            </w:r>
          </w:p>
        </w:tc>
        <w:tc>
          <w:tcPr>
            <w:tcW w:w="7489" w:type="dxa"/>
            <w:gridSpan w:val="6"/>
          </w:tcPr>
          <w:p w:rsidR="008A01DF" w:rsidRPr="006A15F0" w:rsidRDefault="008A01DF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750048</w:t>
            </w:r>
          </w:p>
        </w:tc>
      </w:tr>
    </w:tbl>
    <w:p w:rsidR="00D45B2F" w:rsidRPr="00621D69" w:rsidRDefault="00D45B2F" w:rsidP="000D17BC">
      <w:pPr>
        <w:tabs>
          <w:tab w:val="left" w:pos="567"/>
        </w:tabs>
        <w:spacing w:after="0"/>
        <w:rPr>
          <w:rFonts w:ascii="Arial" w:hAnsi="Arial" w:cs="Arial"/>
          <w:color w:val="000000"/>
        </w:rPr>
      </w:pPr>
    </w:p>
    <w:p w:rsidR="00D45B2F" w:rsidRPr="00621D69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  <w:color w:val="000000"/>
        </w:rPr>
      </w:pPr>
      <w:r w:rsidRPr="00621D69">
        <w:rPr>
          <w:rFonts w:ascii="Arial" w:hAnsi="Arial" w:cs="Arial"/>
          <w:b/>
          <w:color w:val="000000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1340"/>
        <w:gridCol w:w="7489"/>
      </w:tblGrid>
      <w:tr w:rsidR="00EF4800" w:rsidRPr="006A15F0" w:rsidTr="001A248F">
        <w:tc>
          <w:tcPr>
            <w:tcW w:w="2758" w:type="dxa"/>
            <w:gridSpan w:val="2"/>
          </w:tcPr>
          <w:p w:rsidR="00EF4800" w:rsidRPr="006A15F0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Leading WG</w:t>
            </w:r>
          </w:p>
        </w:tc>
        <w:tc>
          <w:tcPr>
            <w:tcW w:w="7489" w:type="dxa"/>
          </w:tcPr>
          <w:p w:rsidR="00EF4800" w:rsidRPr="006A15F0" w:rsidRDefault="008536EB" w:rsidP="001A248F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color w:val="000000"/>
                <w:lang w:eastAsia="zh-CN"/>
              </w:rPr>
            </w:pPr>
            <w:r w:rsidRPr="006A15F0">
              <w:rPr>
                <w:rFonts w:ascii="Arial" w:hAnsi="Arial" w:cs="Arial" w:hint="eastAsia"/>
                <w:color w:val="000000"/>
                <w:lang w:eastAsia="zh-CN"/>
              </w:rPr>
              <w:t>3GPP RAN</w:t>
            </w:r>
          </w:p>
        </w:tc>
      </w:tr>
      <w:tr w:rsidR="003F5107" w:rsidRPr="006A15F0" w:rsidTr="001A248F">
        <w:tc>
          <w:tcPr>
            <w:tcW w:w="1418" w:type="dxa"/>
            <w:vMerge w:val="restart"/>
            <w:vAlign w:val="center"/>
          </w:tcPr>
          <w:p w:rsidR="003F5107" w:rsidRPr="006A15F0" w:rsidRDefault="003F5107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proofErr w:type="spellStart"/>
            <w:r w:rsidRPr="006A15F0">
              <w:rPr>
                <w:rFonts w:ascii="Arial" w:hAnsi="Arial" w:cs="Arial"/>
                <w:b/>
              </w:rPr>
              <w:t>Rapporteur</w:t>
            </w:r>
            <w:proofErr w:type="spellEnd"/>
          </w:p>
        </w:tc>
        <w:tc>
          <w:tcPr>
            <w:tcW w:w="1340" w:type="dxa"/>
          </w:tcPr>
          <w:p w:rsidR="003F5107" w:rsidRPr="006A15F0" w:rsidRDefault="003F510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3F5107" w:rsidRPr="006A15F0" w:rsidRDefault="003F5107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Yong Wu</w:t>
            </w:r>
          </w:p>
        </w:tc>
      </w:tr>
      <w:tr w:rsidR="003F5107" w:rsidRPr="006A15F0" w:rsidTr="001A248F">
        <w:tc>
          <w:tcPr>
            <w:tcW w:w="1418" w:type="dxa"/>
            <w:vMerge/>
          </w:tcPr>
          <w:p w:rsidR="003F5107" w:rsidRPr="006A15F0" w:rsidRDefault="003F5107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3F5107" w:rsidRPr="006A15F0" w:rsidRDefault="003F510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3F5107" w:rsidRPr="006A15F0" w:rsidRDefault="003F5107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Huawei</w:t>
            </w:r>
          </w:p>
        </w:tc>
      </w:tr>
      <w:tr w:rsidR="003F5107" w:rsidRPr="006A15F0" w:rsidTr="001A248F">
        <w:tc>
          <w:tcPr>
            <w:tcW w:w="1418" w:type="dxa"/>
            <w:vMerge/>
          </w:tcPr>
          <w:p w:rsidR="003F5107" w:rsidRPr="006A15F0" w:rsidRDefault="003F5107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3F5107" w:rsidRPr="006A15F0" w:rsidRDefault="003F510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3F5107" w:rsidRPr="006A15F0" w:rsidRDefault="003F5107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wuyong@huawei.com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6A15F0" w:rsidTr="0091768B">
        <w:trPr>
          <w:trHeight w:val="664"/>
        </w:trPr>
        <w:tc>
          <w:tcPr>
            <w:tcW w:w="1040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6A15F0">
              <w:rPr>
                <w:rFonts w:ascii="Arial" w:hAnsi="Arial" w:cs="Arial"/>
                <w:b/>
              </w:rPr>
              <w:t>Tdoc</w:t>
            </w:r>
            <w:proofErr w:type="spellEnd"/>
            <w:r w:rsidRPr="006A15F0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50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6A15F0">
              <w:rPr>
                <w:rFonts w:ascii="Arial" w:hAnsi="Arial" w:cs="Arial"/>
                <w:b/>
              </w:rPr>
              <w:t>Tdoc</w:t>
            </w:r>
            <w:proofErr w:type="spellEnd"/>
            <w:r w:rsidRPr="006A15F0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overall level of completion as de</w:t>
            </w:r>
            <w:r w:rsidR="00E1451F" w:rsidRPr="006A15F0">
              <w:rPr>
                <w:rFonts w:ascii="Arial" w:hAnsi="Arial" w:cs="Arial"/>
                <w:b/>
              </w:rPr>
              <w:t>cided by TSG for the</w:t>
            </w:r>
            <w:r w:rsidR="00E1451F" w:rsidRPr="006A15F0">
              <w:rPr>
                <w:rFonts w:ascii="Arial" w:hAnsi="Arial" w:cs="Arial"/>
                <w:b/>
              </w:rPr>
              <w:br/>
            </w:r>
            <w:r w:rsidR="00C445AD" w:rsidRPr="006A15F0">
              <w:rPr>
                <w:rFonts w:ascii="Arial" w:hAnsi="Arial" w:cs="Arial"/>
                <w:b/>
              </w:rPr>
              <w:t xml:space="preserve">SI / </w:t>
            </w:r>
            <w:r w:rsidR="00E1451F" w:rsidRPr="006A15F0">
              <w:rPr>
                <w:rFonts w:ascii="Arial" w:hAnsi="Arial" w:cs="Arial"/>
                <w:b/>
              </w:rPr>
              <w:br/>
              <w:t>Core</w:t>
            </w:r>
            <w:r w:rsidRPr="006A15F0">
              <w:rPr>
                <w:rFonts w:ascii="Arial" w:hAnsi="Arial" w:cs="Arial"/>
                <w:b/>
              </w:rPr>
              <w:t xml:space="preserve"> </w:t>
            </w:r>
            <w:r w:rsidR="00C445AD" w:rsidRPr="006A15F0">
              <w:rPr>
                <w:rFonts w:ascii="Arial" w:hAnsi="Arial" w:cs="Arial"/>
                <w:b/>
              </w:rPr>
              <w:t xml:space="preserve">part / </w:t>
            </w:r>
            <w:r w:rsidRPr="006A15F0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completion date</w:t>
            </w:r>
            <w:r w:rsidRPr="006A15F0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6A15F0">
              <w:rPr>
                <w:rFonts w:ascii="Arial" w:hAnsi="Arial" w:cs="Arial"/>
                <w:b/>
              </w:rPr>
              <w:t xml:space="preserve"> the</w:t>
            </w:r>
            <w:r w:rsidRPr="006A15F0">
              <w:rPr>
                <w:rFonts w:ascii="Arial" w:hAnsi="Arial" w:cs="Arial"/>
                <w:b/>
              </w:rPr>
              <w:br/>
            </w:r>
            <w:r w:rsidR="00C445AD" w:rsidRPr="006A15F0">
              <w:rPr>
                <w:rFonts w:ascii="Arial" w:hAnsi="Arial" w:cs="Arial"/>
                <w:b/>
              </w:rPr>
              <w:t xml:space="preserve">SI / </w:t>
            </w:r>
            <w:r w:rsidR="00C445AD" w:rsidRPr="006A15F0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6A15F0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6A15F0">
              <w:rPr>
                <w:rFonts w:ascii="Arial" w:hAnsi="Arial" w:cs="Arial"/>
                <w:b/>
              </w:rPr>
              <w:t>overall</w:t>
            </w:r>
            <w:proofErr w:type="gramEnd"/>
            <w:r w:rsidRPr="006A15F0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6A15F0">
              <w:rPr>
                <w:rFonts w:ascii="Arial" w:hAnsi="Arial" w:cs="Arial"/>
                <w:b/>
              </w:rPr>
              <w:t xml:space="preserve"> for the</w:t>
            </w:r>
            <w:r w:rsidR="00593315" w:rsidRPr="006A15F0">
              <w:rPr>
                <w:rFonts w:ascii="Arial" w:hAnsi="Arial" w:cs="Arial"/>
                <w:b/>
              </w:rPr>
              <w:br/>
            </w:r>
            <w:proofErr w:type="spellStart"/>
            <w:r w:rsidR="00593315" w:rsidRPr="006A15F0">
              <w:rPr>
                <w:rFonts w:ascii="Arial" w:hAnsi="Arial" w:cs="Arial"/>
                <w:b/>
              </w:rPr>
              <w:t>Perf</w:t>
            </w:r>
            <w:proofErr w:type="spellEnd"/>
            <w:r w:rsidR="00593315" w:rsidRPr="006A15F0">
              <w:rPr>
                <w:rFonts w:ascii="Arial" w:hAnsi="Arial" w:cs="Arial"/>
                <w:b/>
              </w:rPr>
              <w:t>. part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6A15F0">
              <w:rPr>
                <w:rFonts w:ascii="Arial" w:hAnsi="Arial" w:cs="Arial"/>
                <w:b/>
              </w:rPr>
              <w:t>completion</w:t>
            </w:r>
            <w:proofErr w:type="gramEnd"/>
            <w:r w:rsidRPr="006A15F0">
              <w:rPr>
                <w:rFonts w:ascii="Arial" w:hAnsi="Arial" w:cs="Arial"/>
                <w:b/>
              </w:rPr>
              <w:t xml:space="preserve"> date</w:t>
            </w:r>
            <w:r w:rsidRPr="006A15F0">
              <w:rPr>
                <w:rFonts w:ascii="Arial" w:hAnsi="Arial" w:cs="Arial"/>
                <w:b/>
              </w:rPr>
              <w:br/>
              <w:t>as decided by TSG</w:t>
            </w:r>
            <w:r w:rsidR="00D436CF" w:rsidRPr="006A15F0">
              <w:rPr>
                <w:rFonts w:ascii="Arial" w:hAnsi="Arial" w:cs="Arial"/>
                <w:b/>
              </w:rPr>
              <w:t xml:space="preserve"> for the </w:t>
            </w:r>
            <w:proofErr w:type="spellStart"/>
            <w:r w:rsidR="00D436CF" w:rsidRPr="006A15F0">
              <w:rPr>
                <w:rFonts w:ascii="Arial" w:hAnsi="Arial" w:cs="Arial"/>
                <w:b/>
              </w:rPr>
              <w:t>Perf</w:t>
            </w:r>
            <w:proofErr w:type="spellEnd"/>
            <w:r w:rsidR="00D436CF" w:rsidRPr="006A15F0">
              <w:rPr>
                <w:rFonts w:ascii="Arial" w:hAnsi="Arial" w:cs="Arial"/>
                <w:b/>
              </w:rPr>
              <w:t>. part</w:t>
            </w:r>
          </w:p>
        </w:tc>
      </w:tr>
      <w:tr w:rsidR="0091768B" w:rsidRPr="006A15F0" w:rsidTr="0091768B">
        <w:tc>
          <w:tcPr>
            <w:tcW w:w="1040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75</w:t>
            </w:r>
          </w:p>
        </w:tc>
        <w:tc>
          <w:tcPr>
            <w:tcW w:w="1475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SI approved</w:t>
            </w:r>
          </w:p>
        </w:tc>
        <w:tc>
          <w:tcPr>
            <w:tcW w:w="150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7" w:history="1">
              <w:r w:rsidRPr="006A15F0">
                <w:rPr>
                  <w:rStyle w:val="ac"/>
                  <w:rFonts w:ascii="Arial" w:hAnsi="Arial" w:cs="Arial"/>
                </w:rPr>
                <w:t>RP-170832</w:t>
              </w:r>
            </w:hyperlink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Sept 2018</w:t>
            </w: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91768B" w:rsidRPr="006A15F0" w:rsidTr="0091768B">
        <w:tc>
          <w:tcPr>
            <w:tcW w:w="1040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 w:hint="eastAsia"/>
                <w:lang w:eastAsia="zh-CN"/>
              </w:rPr>
              <w:t>76</w:t>
            </w:r>
          </w:p>
        </w:tc>
        <w:tc>
          <w:tcPr>
            <w:tcW w:w="1475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hyperlink r:id="rId8" w:history="1">
              <w:r w:rsidRPr="006A15F0">
                <w:rPr>
                  <w:rStyle w:val="ac"/>
                  <w:rFonts w:ascii="Arial" w:hAnsi="Arial" w:cs="Arial"/>
                </w:rPr>
                <w:t>RP-171090</w:t>
              </w:r>
            </w:hyperlink>
          </w:p>
        </w:tc>
        <w:tc>
          <w:tcPr>
            <w:tcW w:w="150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zh-CN"/>
              </w:rPr>
            </w:pPr>
            <w:hyperlink r:id="rId9" w:history="1">
              <w:r w:rsidRPr="006A15F0">
                <w:rPr>
                  <w:rStyle w:val="ac"/>
                  <w:rFonts w:ascii="Arial" w:hAnsi="Arial" w:cs="Arial" w:hint="eastAsia"/>
                  <w:lang w:eastAsia="zh-CN"/>
                </w:rPr>
                <w:t>RP-171451</w:t>
              </w:r>
            </w:hyperlink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6A15F0">
              <w:rPr>
                <w:rFonts w:ascii="Arial" w:hAnsi="Arial" w:cs="Arial" w:hint="eastAsia"/>
                <w:lang w:eastAsia="zh-CN"/>
              </w:rPr>
              <w:t>June 2018</w:t>
            </w: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4D4AB1" w:rsidRPr="006A15F0" w:rsidTr="0091768B">
        <w:tc>
          <w:tcPr>
            <w:tcW w:w="1040" w:type="dxa"/>
          </w:tcPr>
          <w:p w:rsidR="004D4AB1" w:rsidRPr="006A15F0" w:rsidRDefault="0077565B" w:rsidP="001A248F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CN"/>
              </w:rPr>
            </w:pPr>
            <w:r w:rsidRPr="006A15F0">
              <w:rPr>
                <w:rFonts w:ascii="Arial" w:hAnsi="Arial" w:cs="Arial" w:hint="eastAsia"/>
                <w:lang w:eastAsia="zh-CN"/>
              </w:rPr>
              <w:t>77</w:t>
            </w:r>
          </w:p>
        </w:tc>
        <w:tc>
          <w:tcPr>
            <w:tcW w:w="1475" w:type="dxa"/>
          </w:tcPr>
          <w:p w:rsidR="004D4AB1" w:rsidRPr="006A15F0" w:rsidRDefault="00516070" w:rsidP="001A248F">
            <w:pPr>
              <w:tabs>
                <w:tab w:val="left" w:pos="567"/>
              </w:tabs>
              <w:spacing w:after="0"/>
              <w:rPr>
                <w:rFonts w:ascii="Arial" w:hAnsi="Arial" w:cs="Arial" w:hint="eastAsia"/>
                <w:lang w:eastAsia="zh-CN"/>
              </w:rPr>
            </w:pPr>
            <w:hyperlink r:id="rId10" w:history="1">
              <w:r w:rsidR="005E6FAA" w:rsidRPr="006A15F0">
                <w:rPr>
                  <w:rStyle w:val="ac"/>
                  <w:rFonts w:ascii="Arial" w:hAnsi="Arial" w:cs="Arial" w:hint="eastAsia"/>
                  <w:lang w:eastAsia="zh-CN"/>
                </w:rPr>
                <w:t>RP-171767</w:t>
              </w:r>
            </w:hyperlink>
          </w:p>
        </w:tc>
        <w:tc>
          <w:tcPr>
            <w:tcW w:w="1501" w:type="dxa"/>
          </w:tcPr>
          <w:p w:rsidR="004D4AB1" w:rsidRPr="006A15F0" w:rsidRDefault="0050479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1" w:history="1">
              <w:r w:rsidRPr="006A15F0">
                <w:rPr>
                  <w:rStyle w:val="ac"/>
                  <w:rFonts w:ascii="Arial" w:hAnsi="Arial" w:cs="Arial" w:hint="eastAsia"/>
                  <w:lang w:eastAsia="zh-CN"/>
                </w:rPr>
                <w:t>RP-171451</w:t>
              </w:r>
            </w:hyperlink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A6A2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 w:hint="eastAsia"/>
                <w:lang w:eastAsia="zh-CN"/>
              </w:rPr>
              <w:t>June 2018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6A15F0" w:rsidTr="0091768B">
        <w:tc>
          <w:tcPr>
            <w:tcW w:w="1040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</w:t>
      </w:r>
      <w:proofErr w:type="spellStart"/>
      <w:r w:rsidR="004258BA">
        <w:rPr>
          <w:rFonts w:ascii="Arial" w:hAnsi="Arial" w:cs="Arial"/>
        </w:rPr>
        <w:t>Tdoc</w:t>
      </w:r>
      <w:proofErr w:type="spellEnd"/>
      <w:r w:rsidR="004258BA">
        <w:rPr>
          <w:rFonts w:ascii="Arial" w:hAnsi="Arial" w:cs="Arial"/>
        </w:rPr>
        <w:t xml:space="preserve">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:rsidR="006C4E32" w:rsidRDefault="0050334E" w:rsidP="0050334E">
      <w:pPr>
        <w:pStyle w:val="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 xml:space="preserve">If this status report covers Core and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</w:t>
      </w:r>
      <w:proofErr w:type="gramEnd"/>
      <w:r w:rsidR="00E1451F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 xml:space="preserve">, then the </w:t>
      </w:r>
      <w:proofErr w:type="spellStart"/>
      <w:r w:rsidR="00E1451F">
        <w:rPr>
          <w:rFonts w:ascii="Arial" w:hAnsi="Arial" w:cs="Arial"/>
        </w:rPr>
        <w:t>rapporteur</w:t>
      </w:r>
      <w:proofErr w:type="spellEnd"/>
      <w:r w:rsidR="00E1451F">
        <w:rPr>
          <w:rFonts w:ascii="Arial" w:hAnsi="Arial" w:cs="Arial"/>
        </w:rPr>
        <w:t xml:space="preserve"> may have to contact 2 WGs (one for the Core and RAN4 for the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 part).</w:t>
      </w:r>
    </w:p>
    <w:p w:rsidR="0050334E" w:rsidRDefault="00B10710" w:rsidP="0050334E">
      <w:pPr>
        <w:pStyle w:val="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D86784">
        <w:rPr>
          <w:rFonts w:ascii="Arial" w:hAnsi="Arial" w:cs="Arial"/>
          <w:b/>
        </w:rPr>
        <w:t>overall</w:t>
      </w:r>
      <w:proofErr w:type="gramEnd"/>
      <w:r w:rsidRPr="00D86784">
        <w:rPr>
          <w:rFonts w:ascii="Arial" w:hAnsi="Arial" w:cs="Arial"/>
          <w:b/>
        </w:rPr>
        <w:t xml:space="preserve">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D86784" w:rsidRPr="00BB66D5">
        <w:rPr>
          <w:rFonts w:ascii="Arial" w:hAnsi="Arial" w:cs="Arial"/>
          <w:color w:val="FF0000"/>
        </w:rPr>
        <w:t>XXX</w:t>
      </w:r>
      <w:r w:rsidR="00D86784"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626BC9">
        <w:rPr>
          <w:rFonts w:ascii="Arial" w:hAnsi="Arial" w:cs="Arial"/>
        </w:rPr>
        <w:t xml:space="preserve">RAN4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 xml:space="preserve">RAN6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631721" w:rsidRPr="00213E7E">
        <w:rPr>
          <w:rFonts w:ascii="Arial" w:hAnsi="Arial" w:cs="Arial" w:hint="eastAsia"/>
          <w:color w:val="000000"/>
          <w:lang w:eastAsia="zh-CN"/>
        </w:rPr>
        <w:t>1</w:t>
      </w:r>
      <w:r w:rsidR="00D520C6" w:rsidRPr="00213E7E">
        <w:rPr>
          <w:rFonts w:ascii="Arial" w:hAnsi="Arial" w:cs="Arial" w:hint="eastAsia"/>
          <w:color w:val="000000"/>
          <w:lang w:eastAsia="zh-CN"/>
        </w:rPr>
        <w:t>5</w:t>
      </w:r>
      <w:r w:rsidRPr="00213E7E">
        <w:rPr>
          <w:rFonts w:ascii="Arial" w:hAnsi="Arial" w:cs="Arial"/>
          <w:color w:val="000000"/>
        </w:rPr>
        <w:t xml:space="preserve"> %</w:t>
      </w:r>
    </w:p>
    <w:p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213E7E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b/>
        </w:rPr>
        <w:t>per</w:t>
      </w:r>
      <w:proofErr w:type="gramEnd"/>
      <w:r>
        <w:rPr>
          <w:rFonts w:ascii="Arial" w:hAnsi="Arial" w:cs="Arial"/>
          <w:b/>
        </w:rPr>
        <w:t xml:space="preserve">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</w:r>
      <w:r w:rsidR="00C36F79" w:rsidRPr="00213E7E">
        <w:rPr>
          <w:rFonts w:ascii="Arial" w:hAnsi="Arial" w:cs="Arial" w:hint="eastAsia"/>
          <w:color w:val="000000"/>
          <w:lang w:eastAsia="zh-CN"/>
        </w:rPr>
        <w:t>0</w:t>
      </w:r>
      <w:r w:rsidR="00881E7B" w:rsidRPr="00213E7E">
        <w:rPr>
          <w:rFonts w:ascii="Arial" w:hAnsi="Arial" w:cs="Arial"/>
          <w:color w:val="000000"/>
        </w:rPr>
        <w:t>%</w:t>
      </w:r>
    </w:p>
    <w:p w:rsidR="00881E7B" w:rsidRPr="00213E7E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</w:rPr>
      </w:pP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="00626BC9" w:rsidRPr="00213E7E">
        <w:rPr>
          <w:rFonts w:ascii="Arial" w:hAnsi="Arial" w:cs="Arial"/>
          <w:color w:val="000000"/>
        </w:rPr>
        <w:tab/>
      </w:r>
      <w:r w:rsidR="00626BC9" w:rsidRPr="00213E7E">
        <w:rPr>
          <w:rFonts w:ascii="Arial" w:hAnsi="Arial" w:cs="Arial"/>
          <w:color w:val="000000"/>
        </w:rPr>
        <w:tab/>
      </w:r>
      <w:r w:rsidR="00626BC9"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>RAN WG2</w:t>
      </w:r>
      <w:r w:rsidR="00881E7B" w:rsidRPr="00213E7E">
        <w:rPr>
          <w:rFonts w:ascii="Arial" w:hAnsi="Arial" w:cs="Arial"/>
          <w:color w:val="000000"/>
        </w:rPr>
        <w:t>:</w:t>
      </w:r>
      <w:r w:rsidR="00881E7B" w:rsidRPr="00213E7E">
        <w:rPr>
          <w:rFonts w:ascii="Arial" w:hAnsi="Arial" w:cs="Arial"/>
          <w:color w:val="000000"/>
        </w:rPr>
        <w:tab/>
      </w:r>
      <w:r w:rsidR="00881E7B" w:rsidRPr="00213E7E">
        <w:rPr>
          <w:rFonts w:ascii="Arial" w:hAnsi="Arial" w:cs="Arial"/>
          <w:color w:val="000000"/>
        </w:rPr>
        <w:tab/>
      </w:r>
      <w:r w:rsidR="00C36F79" w:rsidRPr="00213E7E">
        <w:rPr>
          <w:rFonts w:ascii="Arial" w:hAnsi="Arial" w:cs="Arial" w:hint="eastAsia"/>
          <w:color w:val="000000"/>
          <w:lang w:eastAsia="zh-CN"/>
        </w:rPr>
        <w:t>0</w:t>
      </w:r>
      <w:r w:rsidR="00881E7B" w:rsidRPr="00213E7E">
        <w:rPr>
          <w:rFonts w:ascii="Arial" w:hAnsi="Arial" w:cs="Arial"/>
          <w:color w:val="000000"/>
        </w:rPr>
        <w:t>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lastRenderedPageBreak/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</w:r>
      <w:r w:rsidR="00C36F79" w:rsidRPr="00213E7E">
        <w:rPr>
          <w:rFonts w:ascii="Arial" w:hAnsi="Arial" w:cs="Arial" w:hint="eastAsia"/>
          <w:color w:val="000000"/>
          <w:lang w:eastAsia="zh-CN"/>
        </w:rPr>
        <w:t>0</w:t>
      </w:r>
      <w:r w:rsidRPr="00213E7E">
        <w:rPr>
          <w:rFonts w:ascii="Arial" w:hAnsi="Arial" w:cs="Arial"/>
          <w:color w:val="000000"/>
        </w:rPr>
        <w:t>%</w:t>
      </w:r>
    </w:p>
    <w:p w:rsidR="00D2239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 w:hint="eastAsia"/>
          <w:b/>
          <w:lang w:eastAsia="zh-CN"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C6BA9" w:rsidRPr="00213E7E">
        <w:rPr>
          <w:rFonts w:ascii="Arial" w:hAnsi="Arial" w:cs="Arial" w:hint="eastAsia"/>
          <w:color w:val="000000"/>
          <w:lang w:eastAsia="zh-CN"/>
        </w:rPr>
        <w:t xml:space="preserve">The work is done in RAN ITU-R </w:t>
      </w:r>
      <w:r w:rsidR="0042475F" w:rsidRPr="00213E7E">
        <w:rPr>
          <w:rFonts w:ascii="Arial" w:hAnsi="Arial" w:cs="Arial" w:hint="eastAsia"/>
          <w:color w:val="000000"/>
          <w:lang w:eastAsia="zh-CN"/>
        </w:rPr>
        <w:t>Ad-hoc</w:t>
      </w:r>
      <w:r w:rsidR="00BC6BA9" w:rsidRPr="00213E7E">
        <w:rPr>
          <w:rFonts w:ascii="Arial" w:hAnsi="Arial" w:cs="Arial" w:hint="eastAsia"/>
          <w:color w:val="000000"/>
          <w:lang w:eastAsia="zh-CN"/>
        </w:rPr>
        <w:t>.</w:t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4"/>
      </w:pPr>
      <w:r>
        <w:t>1.2.2</w:t>
      </w:r>
      <w:r>
        <w:tab/>
        <w:t>Estimated completion date of the work/study item</w:t>
      </w:r>
    </w:p>
    <w:p w:rsidR="00474450" w:rsidRPr="00213E7E" w:rsidRDefault="00474450" w:rsidP="00474450">
      <w:pPr>
        <w:spacing w:after="0"/>
        <w:rPr>
          <w:rFonts w:ascii="Arial" w:hAnsi="Arial" w:cs="Arial" w:hint="eastAsia"/>
          <w:color w:val="000000"/>
          <w:lang w:eastAsia="zh-CN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640AD1" w:rsidRPr="00213E7E">
        <w:rPr>
          <w:rFonts w:ascii="Arial" w:hAnsi="Arial" w:cs="Arial" w:hint="eastAsia"/>
          <w:color w:val="000000"/>
          <w:lang w:eastAsia="zh-CN"/>
        </w:rPr>
        <w:t>June 2018</w:t>
      </w:r>
      <w:r w:rsidR="00640AD1" w:rsidRPr="00213E7E">
        <w:rPr>
          <w:rFonts w:ascii="Arial" w:hAnsi="Arial" w:cs="Arial" w:hint="eastAsia"/>
          <w:color w:val="000000"/>
          <w:lang w:eastAsia="zh-CN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b/>
          <w:color w:val="000000"/>
        </w:rPr>
        <w:t>which is:</w:t>
      </w:r>
      <w:r w:rsidRPr="00213E7E">
        <w:rPr>
          <w:rFonts w:ascii="Arial" w:hAnsi="Arial" w:cs="Arial"/>
          <w:color w:val="000000"/>
        </w:rPr>
        <w:tab/>
        <w:t>RAN #</w:t>
      </w:r>
      <w:r w:rsidR="00640AD1" w:rsidRPr="00213E7E">
        <w:rPr>
          <w:rFonts w:ascii="Arial" w:hAnsi="Arial" w:cs="Arial" w:hint="eastAsia"/>
          <w:color w:val="000000"/>
          <w:lang w:eastAsia="zh-CN"/>
        </w:rPr>
        <w:t>80</w:t>
      </w:r>
    </w:p>
    <w:p w:rsidR="000D17BC" w:rsidRDefault="000D17BC" w:rsidP="00474450">
      <w:pPr>
        <w:spacing w:after="0"/>
        <w:rPr>
          <w:rFonts w:ascii="Arial" w:hAnsi="Arial" w:cs="Arial"/>
          <w:color w:val="FF0000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5"/>
        <w:gridCol w:w="1037"/>
      </w:tblGrid>
      <w:tr w:rsidR="00D22398" w:rsidRPr="006A15F0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6A15F0" w:rsidRDefault="00C4666A" w:rsidP="00C4666A">
            <w:pPr>
              <w:pStyle w:val="TAL"/>
              <w:jc w:val="center"/>
              <w:rPr>
                <w:b/>
                <w:bCs/>
              </w:rPr>
            </w:pPr>
            <w:r w:rsidRPr="006A15F0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D22398" w:rsidRPr="006A15F0" w:rsidRDefault="00D22398" w:rsidP="00BC6BA9">
            <w:pPr>
              <w:pStyle w:val="TAL"/>
              <w:jc w:val="center"/>
              <w:rPr>
                <w:color w:val="FF0000"/>
              </w:rPr>
            </w:pPr>
            <w:r w:rsidRPr="006A15F0">
              <w:rPr>
                <w:color w:val="FF0000"/>
              </w:rPr>
              <w:t>Yes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 xml:space="preserve">If you answered </w:t>
      </w:r>
      <w:proofErr w:type="gramStart"/>
      <w:r>
        <w:rPr>
          <w:rFonts w:ascii="Arial" w:hAnsi="Arial" w:cs="Arial"/>
        </w:rPr>
        <w:t>Yes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</w:t>
      </w:r>
      <w:proofErr w:type="gramStart"/>
      <w:r w:rsidR="00011C3B">
        <w:rPr>
          <w:rFonts w:ascii="Arial" w:hAnsi="Arial" w:cs="Arial"/>
        </w:rPr>
        <w:t>basis are</w:t>
      </w:r>
      <w:proofErr w:type="gramEnd"/>
      <w:r w:rsidR="00011C3B">
        <w:rPr>
          <w:rFonts w:ascii="Arial" w:hAnsi="Arial" w:cs="Arial"/>
        </w:rPr>
        <w:t xml:space="preserve">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:rsidR="00C17C6C" w:rsidRPr="003B7182" w:rsidRDefault="00011C3B" w:rsidP="00C17C6C">
      <w:pPr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:rsidR="003B7182" w:rsidRDefault="003B7182" w:rsidP="00C17C6C">
      <w:pPr>
        <w:spacing w:after="0"/>
        <w:rPr>
          <w:rFonts w:ascii="Arial" w:hAnsi="Arial" w:cs="Arial"/>
        </w:rPr>
      </w:pPr>
    </w:p>
    <w:p w:rsidR="00011C3B" w:rsidRPr="003B7182" w:rsidRDefault="00011C3B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5A6C96" w:rsidRDefault="00477D6E" w:rsidP="007868CE">
      <w:pPr>
        <w:tabs>
          <w:tab w:val="left" w:pos="567"/>
        </w:tabs>
        <w:overflowPunct/>
        <w:autoSpaceDE/>
        <w:autoSpaceDN/>
        <w:snapToGrid w:val="0"/>
        <w:spacing w:afterLines="50"/>
        <w:textAlignment w:val="auto"/>
        <w:rPr>
          <w:rFonts w:ascii="Arial" w:hAnsi="Arial" w:cs="Arial" w:hint="eastAsia"/>
          <w:lang w:eastAsia="zh-CN"/>
        </w:rPr>
      </w:pPr>
      <w:r w:rsidRPr="00477D6E">
        <w:rPr>
          <w:rFonts w:ascii="Arial" w:hAnsi="Arial" w:cs="Arial"/>
          <w:lang w:eastAsia="zh-CN"/>
        </w:rPr>
        <w:t xml:space="preserve">At RAN#77 </w:t>
      </w:r>
      <w:proofErr w:type="gramStart"/>
      <w:r w:rsidRPr="00477D6E">
        <w:rPr>
          <w:rFonts w:ascii="Arial" w:hAnsi="Arial" w:cs="Arial"/>
          <w:lang w:eastAsia="zh-CN"/>
        </w:rPr>
        <w:t>meeting,</w:t>
      </w:r>
      <w:proofErr w:type="gramEnd"/>
      <w:r w:rsidRPr="00477D6E">
        <w:rPr>
          <w:rFonts w:ascii="Arial" w:hAnsi="Arial" w:cs="Arial"/>
          <w:lang w:eastAsia="zh-CN"/>
        </w:rPr>
        <w:t xml:space="preserve"> the preliminary work plan of self evaluation was agreed in </w:t>
      </w:r>
      <w:r>
        <w:rPr>
          <w:rFonts w:ascii="Arial" w:hAnsi="Arial" w:cs="Arial" w:hint="eastAsia"/>
          <w:lang w:eastAsia="zh-CN"/>
        </w:rPr>
        <w:t>RP-172101</w:t>
      </w:r>
      <w:r w:rsidRPr="00477D6E">
        <w:rPr>
          <w:rFonts w:ascii="Arial" w:hAnsi="Arial" w:cs="Arial"/>
          <w:lang w:eastAsia="zh-CN"/>
        </w:rPr>
        <w:t>, where a three-step plan is made.</w:t>
      </w:r>
    </w:p>
    <w:p w:rsidR="007868CE" w:rsidRDefault="007868CE" w:rsidP="007868CE">
      <w:pPr>
        <w:tabs>
          <w:tab w:val="left" w:pos="567"/>
        </w:tabs>
        <w:overflowPunct/>
        <w:autoSpaceDE/>
        <w:autoSpaceDN/>
        <w:snapToGrid w:val="0"/>
        <w:spacing w:afterLines="50"/>
        <w:textAlignment w:val="auto"/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Step 1 activity is well progressed, which includes calibration for self evaluation and the preparation of initial description template. </w:t>
      </w:r>
    </w:p>
    <w:p w:rsidR="007868CE" w:rsidRPr="007868CE" w:rsidRDefault="00796D2C" w:rsidP="00796D2C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Lines="5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7868CE" w:rsidRPr="007868CE">
        <w:rPr>
          <w:rFonts w:ascii="Arial" w:hAnsi="Arial" w:cs="Arial"/>
          <w:lang w:eastAsia="zh-CN"/>
        </w:rPr>
        <w:t>calibration activity</w:t>
      </w:r>
      <w:r>
        <w:rPr>
          <w:rFonts w:ascii="Arial" w:hAnsi="Arial" w:cs="Arial" w:hint="eastAsia"/>
          <w:lang w:eastAsia="zh-CN"/>
        </w:rPr>
        <w:t>, it is</w:t>
      </w:r>
      <w:r w:rsidR="007868CE" w:rsidRPr="007868CE">
        <w:rPr>
          <w:rFonts w:ascii="Arial" w:hAnsi="Arial" w:cs="Arial"/>
          <w:lang w:eastAsia="zh-CN"/>
        </w:rPr>
        <w:t xml:space="preserve"> started in October 2017. The coupling loss and the downlink wideband SINR are used as calibration metrics. The baseline calibration parameters are defined. Until Dec </w:t>
      </w:r>
      <w:r w:rsidR="003968AB">
        <w:rPr>
          <w:rFonts w:ascii="Arial" w:hAnsi="Arial" w:cs="Arial" w:hint="eastAsia"/>
          <w:lang w:eastAsia="zh-CN"/>
        </w:rPr>
        <w:t>8</w:t>
      </w:r>
      <w:r w:rsidR="007868CE" w:rsidRPr="007868CE">
        <w:rPr>
          <w:rFonts w:ascii="Arial" w:hAnsi="Arial" w:cs="Arial"/>
          <w:lang w:eastAsia="zh-CN"/>
        </w:rPr>
        <w:t xml:space="preserve">, 2017, thirteen companies provided the calibration results. It is expected that more companies may want to contribute or update the calibration results. Therefore the </w:t>
      </w:r>
      <w:proofErr w:type="spellStart"/>
      <w:r w:rsidR="007868CE" w:rsidRPr="007868CE">
        <w:rPr>
          <w:rFonts w:ascii="Arial" w:hAnsi="Arial" w:cs="Arial"/>
          <w:lang w:eastAsia="zh-CN"/>
        </w:rPr>
        <w:t>Rapporteur</w:t>
      </w:r>
      <w:proofErr w:type="spellEnd"/>
      <w:r w:rsidR="007868CE" w:rsidRPr="007868CE">
        <w:rPr>
          <w:rFonts w:ascii="Arial" w:hAnsi="Arial" w:cs="Arial"/>
          <w:lang w:eastAsia="zh-CN"/>
        </w:rPr>
        <w:t xml:space="preserve"> (Huawei) proposed to extend the calibration to Jan 2018. This activity will keep ongoing in RAN ITU-R Ad-hoc. The summary of the calibration activity is found in </w:t>
      </w:r>
      <w:r w:rsidR="003968AB">
        <w:rPr>
          <w:rFonts w:ascii="Arial" w:hAnsi="Arial" w:cs="Arial" w:hint="eastAsia"/>
          <w:lang w:eastAsia="zh-CN"/>
        </w:rPr>
        <w:t>RT-170019</w:t>
      </w:r>
      <w:r w:rsidR="007868CE" w:rsidRPr="007868CE">
        <w:rPr>
          <w:rFonts w:ascii="Arial" w:hAnsi="Arial" w:cs="Arial"/>
          <w:lang w:eastAsia="zh-CN"/>
        </w:rPr>
        <w:t>.</w:t>
      </w:r>
    </w:p>
    <w:p w:rsidR="00C44CBA" w:rsidRPr="005A6C96" w:rsidRDefault="00796D2C" w:rsidP="00796D2C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Lines="50"/>
        <w:textAlignment w:val="auto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For t</w:t>
      </w:r>
      <w:r w:rsidR="007868CE" w:rsidRPr="007868CE">
        <w:rPr>
          <w:rFonts w:ascii="Arial" w:hAnsi="Arial" w:cs="Arial"/>
          <w:lang w:eastAsia="zh-CN"/>
        </w:rPr>
        <w:t xml:space="preserve">he preparation of initial </w:t>
      </w:r>
      <w:r w:rsidR="00670B59" w:rsidRPr="007868CE">
        <w:rPr>
          <w:rFonts w:ascii="Arial" w:hAnsi="Arial" w:cs="Arial"/>
          <w:lang w:eastAsia="zh-CN"/>
        </w:rPr>
        <w:t>description</w:t>
      </w:r>
      <w:r w:rsidR="007868CE" w:rsidRPr="007868CE">
        <w:rPr>
          <w:rFonts w:ascii="Arial" w:hAnsi="Arial" w:cs="Arial"/>
          <w:lang w:eastAsia="zh-CN"/>
        </w:rPr>
        <w:t xml:space="preserve"> templates</w:t>
      </w:r>
      <w:r>
        <w:rPr>
          <w:rFonts w:ascii="Arial" w:hAnsi="Arial" w:cs="Arial" w:hint="eastAsia"/>
          <w:lang w:eastAsia="zh-CN"/>
        </w:rPr>
        <w:t>, it</w:t>
      </w:r>
      <w:r w:rsidR="007868CE" w:rsidRPr="007868CE">
        <w:rPr>
          <w:rFonts w:ascii="Arial" w:hAnsi="Arial" w:cs="Arial"/>
          <w:lang w:eastAsia="zh-CN"/>
        </w:rPr>
        <w:t xml:space="preserve"> was conducted via email discussion</w:t>
      </w:r>
      <w:r w:rsidR="000D64CA">
        <w:rPr>
          <w:rFonts w:ascii="Arial" w:hAnsi="Arial" w:cs="Arial" w:hint="eastAsia"/>
          <w:lang w:eastAsia="zh-CN"/>
        </w:rPr>
        <w:t xml:space="preserve"> in RAN ITU-R AH</w:t>
      </w:r>
      <w:r w:rsidR="007868CE" w:rsidRPr="007868CE">
        <w:rPr>
          <w:rFonts w:ascii="Arial" w:hAnsi="Arial" w:cs="Arial"/>
          <w:lang w:eastAsia="zh-CN"/>
        </w:rPr>
        <w:t>. The Co-</w:t>
      </w:r>
      <w:proofErr w:type="spellStart"/>
      <w:r w:rsidR="007868CE" w:rsidRPr="007868CE">
        <w:rPr>
          <w:rFonts w:ascii="Arial" w:hAnsi="Arial" w:cs="Arial"/>
          <w:lang w:eastAsia="zh-CN"/>
        </w:rPr>
        <w:t>Rapporteurs</w:t>
      </w:r>
      <w:proofErr w:type="spellEnd"/>
      <w:r w:rsidR="007868CE" w:rsidRPr="007868CE">
        <w:rPr>
          <w:rFonts w:ascii="Arial" w:hAnsi="Arial" w:cs="Arial"/>
          <w:lang w:eastAsia="zh-CN"/>
        </w:rPr>
        <w:t xml:space="preserve"> (Huawei, Ericsson) prepared the draft initial templates. After email discussion, a stable version is derived in RAN ITU-R Ad-hoc. Therefore, the Co-</w:t>
      </w:r>
      <w:proofErr w:type="spellStart"/>
      <w:r w:rsidR="007868CE" w:rsidRPr="007868CE">
        <w:rPr>
          <w:rFonts w:ascii="Arial" w:hAnsi="Arial" w:cs="Arial"/>
          <w:lang w:eastAsia="zh-CN"/>
        </w:rPr>
        <w:t>Rapporteurs</w:t>
      </w:r>
      <w:proofErr w:type="spellEnd"/>
      <w:r w:rsidR="007868CE" w:rsidRPr="007868CE">
        <w:rPr>
          <w:rFonts w:ascii="Arial" w:hAnsi="Arial" w:cs="Arial"/>
          <w:lang w:eastAsia="zh-CN"/>
        </w:rPr>
        <w:t xml:space="preserve"> propose that RAN#78 </w:t>
      </w:r>
      <w:r w:rsidR="007868CE" w:rsidRPr="007868CE">
        <w:rPr>
          <w:rFonts w:ascii="Arial" w:hAnsi="Arial" w:cs="Arial"/>
          <w:lang w:eastAsia="zh-CN"/>
        </w:rPr>
        <w:lastRenderedPageBreak/>
        <w:t xml:space="preserve">to approve the initial description templates and </w:t>
      </w:r>
      <w:r w:rsidR="00316520">
        <w:rPr>
          <w:rFonts w:ascii="Arial" w:hAnsi="Arial" w:cs="Arial" w:hint="eastAsia"/>
          <w:lang w:eastAsia="zh-CN"/>
        </w:rPr>
        <w:t>complete the work</w:t>
      </w:r>
      <w:r w:rsidR="007868CE" w:rsidRPr="007868CE">
        <w:rPr>
          <w:rFonts w:ascii="Arial" w:hAnsi="Arial" w:cs="Arial"/>
          <w:lang w:eastAsia="zh-CN"/>
        </w:rPr>
        <w:t xml:space="preserve"> for Step 1. The summary of the initial description template preparation activity is found in</w:t>
      </w:r>
      <w:r w:rsidR="00A378A5">
        <w:rPr>
          <w:rFonts w:ascii="Arial" w:hAnsi="Arial" w:cs="Arial" w:hint="eastAsia"/>
          <w:lang w:eastAsia="zh-CN"/>
        </w:rPr>
        <w:t xml:space="preserve"> RT-170020</w:t>
      </w:r>
      <w:r w:rsidR="007868CE" w:rsidRPr="007868CE">
        <w:rPr>
          <w:rFonts w:ascii="Arial" w:hAnsi="Arial" w:cs="Arial"/>
          <w:lang w:eastAsia="zh-CN"/>
        </w:rPr>
        <w:t>.</w:t>
      </w:r>
    </w:p>
    <w:p w:rsidR="00D35E6C" w:rsidRPr="005A6C96" w:rsidRDefault="00D35E6C" w:rsidP="00D35E6C">
      <w:pPr>
        <w:pStyle w:val="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5A6C96" w:rsidRPr="00AA211B" w:rsidRDefault="00B9211C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</w:rPr>
      </w:pPr>
      <w:r w:rsidRPr="00AA211B">
        <w:rPr>
          <w:rFonts w:ascii="Arial" w:hAnsi="Arial" w:cs="Arial" w:hint="eastAsia"/>
          <w:color w:val="000000"/>
          <w:lang w:eastAsia="zh-CN"/>
        </w:rPr>
        <w:t>Initial description template</w:t>
      </w:r>
      <w:r w:rsidR="004379D1">
        <w:rPr>
          <w:rFonts w:ascii="Arial" w:hAnsi="Arial" w:cs="Arial" w:hint="eastAsia"/>
          <w:color w:val="000000"/>
          <w:lang w:eastAsia="zh-CN"/>
        </w:rPr>
        <w:t>s</w:t>
      </w:r>
      <w:r w:rsidRPr="00AA211B">
        <w:rPr>
          <w:rFonts w:ascii="Arial" w:hAnsi="Arial" w:cs="Arial" w:hint="eastAsia"/>
          <w:color w:val="000000"/>
          <w:lang w:eastAsia="zh-CN"/>
        </w:rPr>
        <w:t xml:space="preserve"> to be submitted to WP 5D#29.</w:t>
      </w:r>
    </w:p>
    <w:p w:rsidR="005A6C96" w:rsidRPr="005A6C96" w:rsidRDefault="005A6C96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Pr="005A6C96" w:rsidRDefault="005A6C96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pStyle w:val="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Pr="005A6C96" w:rsidRDefault="00DE2A08" w:rsidP="00DE2A08">
      <w:pPr>
        <w:pStyle w:val="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3F4330" w:rsidRPr="005E20ED" w:rsidRDefault="003F4330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 xml:space="preserve">Provide self evaluation results against technical performance requirements for </w:t>
      </w:r>
      <w:proofErr w:type="spellStart"/>
      <w:r w:rsidRPr="005E20ED">
        <w:rPr>
          <w:rFonts w:ascii="Arial" w:hAnsi="Arial" w:cs="Arial" w:hint="eastAsia"/>
          <w:color w:val="000000"/>
          <w:lang w:eastAsia="zh-CN"/>
        </w:rPr>
        <w:t>eMBB</w:t>
      </w:r>
      <w:proofErr w:type="spellEnd"/>
      <w:r w:rsidRPr="005E20ED">
        <w:rPr>
          <w:rFonts w:ascii="Arial" w:hAnsi="Arial" w:cs="Arial" w:hint="eastAsia"/>
          <w:color w:val="000000"/>
          <w:lang w:eastAsia="zh-CN"/>
        </w:rPr>
        <w:t xml:space="preserve"> as per defined in Report ITU-R M.</w:t>
      </w:r>
      <w:r w:rsidR="008F51A2" w:rsidRPr="005E20ED">
        <w:rPr>
          <w:rFonts w:ascii="Arial" w:hAnsi="Arial" w:cs="Arial" w:hint="eastAsia"/>
          <w:color w:val="000000"/>
          <w:lang w:eastAsia="zh-CN"/>
        </w:rPr>
        <w:t>2410</w:t>
      </w:r>
    </w:p>
    <w:p w:rsidR="003F4330" w:rsidRPr="005E20ED" w:rsidRDefault="003F4330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>Provide self evaluation results against technical performance requirements for URLLC as per defined in Report ITU-R M.</w:t>
      </w:r>
      <w:r w:rsidR="003A0C37" w:rsidRPr="005E20ED">
        <w:rPr>
          <w:rFonts w:ascii="Arial" w:hAnsi="Arial" w:cs="Arial" w:hint="eastAsia"/>
          <w:color w:val="000000"/>
          <w:lang w:eastAsia="zh-CN"/>
        </w:rPr>
        <w:t>2410</w:t>
      </w:r>
    </w:p>
    <w:p w:rsidR="003F4330" w:rsidRPr="005E20ED" w:rsidRDefault="003F4330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 xml:space="preserve">Provide self evaluation results against technical performance requirements for </w:t>
      </w:r>
      <w:proofErr w:type="spellStart"/>
      <w:r w:rsidRPr="005E20ED">
        <w:rPr>
          <w:rFonts w:ascii="Arial" w:hAnsi="Arial" w:cs="Arial" w:hint="eastAsia"/>
          <w:color w:val="000000"/>
          <w:lang w:eastAsia="zh-CN"/>
        </w:rPr>
        <w:t>mMTC</w:t>
      </w:r>
      <w:proofErr w:type="spellEnd"/>
      <w:r w:rsidRPr="005E20ED">
        <w:rPr>
          <w:rFonts w:ascii="Arial" w:hAnsi="Arial" w:cs="Arial" w:hint="eastAsia"/>
          <w:color w:val="000000"/>
          <w:lang w:eastAsia="zh-CN"/>
        </w:rPr>
        <w:t xml:space="preserve"> as per defined in Report ITU-R M.</w:t>
      </w:r>
      <w:r w:rsidR="003A0C37" w:rsidRPr="005E20ED">
        <w:rPr>
          <w:rFonts w:ascii="Arial" w:hAnsi="Arial" w:cs="Arial" w:hint="eastAsia"/>
          <w:color w:val="000000"/>
          <w:lang w:eastAsia="zh-CN"/>
        </w:rPr>
        <w:t>2410</w:t>
      </w:r>
    </w:p>
    <w:p w:rsidR="003F4330" w:rsidRPr="005E20ED" w:rsidRDefault="003F4330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>Provide self evaluation results for other requirements (including bandwidth) as defined in Report ITU-R M.</w:t>
      </w:r>
      <w:r w:rsidR="003A0C37" w:rsidRPr="005E20ED">
        <w:rPr>
          <w:rFonts w:ascii="Arial" w:hAnsi="Arial" w:cs="Arial" w:hint="eastAsia"/>
          <w:color w:val="000000"/>
          <w:lang w:eastAsia="zh-CN"/>
        </w:rPr>
        <w:t>2410</w:t>
      </w:r>
      <w:r w:rsidRPr="005E20ED">
        <w:rPr>
          <w:rFonts w:ascii="Arial" w:hAnsi="Arial" w:cs="Arial" w:hint="eastAsia"/>
          <w:color w:val="000000"/>
          <w:lang w:eastAsia="zh-CN"/>
        </w:rPr>
        <w:t xml:space="preserve"> and Report ITU-R M.</w:t>
      </w:r>
      <w:r w:rsidR="00C74242" w:rsidRPr="005E20ED">
        <w:rPr>
          <w:rFonts w:ascii="Arial" w:hAnsi="Arial" w:cs="Arial" w:hint="eastAsia"/>
          <w:color w:val="000000"/>
          <w:lang w:eastAsia="zh-CN"/>
        </w:rPr>
        <w:t>2411</w:t>
      </w:r>
    </w:p>
    <w:p w:rsidR="005E20ED" w:rsidRDefault="005E20ED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 w:hint="eastAsia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 xml:space="preserve">Update </w:t>
      </w:r>
      <w:r>
        <w:rPr>
          <w:rFonts w:ascii="Arial" w:hAnsi="Arial" w:cs="Arial" w:hint="eastAsia"/>
          <w:color w:val="000000"/>
          <w:lang w:eastAsia="zh-CN"/>
        </w:rPr>
        <w:t>description template</w:t>
      </w:r>
      <w:r w:rsidR="0079291F"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color w:val="000000"/>
          <w:lang w:eastAsia="zh-CN"/>
        </w:rPr>
        <w:t xml:space="preserve"> (including link budget template</w:t>
      </w:r>
      <w:r w:rsidR="0079291F"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color w:val="000000"/>
          <w:lang w:eastAsia="zh-CN"/>
        </w:rPr>
        <w:t>)</w:t>
      </w:r>
    </w:p>
    <w:p w:rsidR="005E20ED" w:rsidRPr="005E20ED" w:rsidRDefault="005E20ED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 w:hint="eastAsia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Complete compliance template</w:t>
      </w:r>
      <w:r w:rsidR="0079291F">
        <w:rPr>
          <w:rFonts w:ascii="Arial" w:hAnsi="Arial" w:cs="Arial" w:hint="eastAsia"/>
          <w:color w:val="000000"/>
          <w:lang w:eastAsia="zh-CN"/>
        </w:rPr>
        <w:t>s</w:t>
      </w:r>
      <w:r w:rsidRPr="005E20ED">
        <w:rPr>
          <w:rFonts w:ascii="Arial" w:hAnsi="Arial" w:cs="Arial" w:hint="eastAsia"/>
          <w:color w:val="000000"/>
          <w:lang w:eastAsia="zh-CN"/>
        </w:rPr>
        <w:t xml:space="preserve"> as defined in Report </w:t>
      </w:r>
      <w:r>
        <w:rPr>
          <w:rFonts w:ascii="Arial" w:hAnsi="Arial" w:cs="Arial" w:hint="eastAsia"/>
          <w:color w:val="000000"/>
          <w:lang w:eastAsia="zh-CN"/>
        </w:rPr>
        <w:t>ITU-R M.2411</w:t>
      </w:r>
    </w:p>
    <w:p w:rsidR="00DE2A08" w:rsidRPr="005A6C96" w:rsidRDefault="00DE2A08" w:rsidP="00DE2A08">
      <w:pPr>
        <w:pStyle w:val="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 xml:space="preserve">a list of all related </w:t>
      </w:r>
      <w:proofErr w:type="spellStart"/>
      <w:r w:rsidRPr="004F218A">
        <w:rPr>
          <w:rFonts w:ascii="Arial" w:hAnsi="Arial" w:cs="Arial"/>
        </w:rPr>
        <w:t>Tdocs</w:t>
      </w:r>
      <w:proofErr w:type="spellEnd"/>
      <w:r w:rsidRPr="004F218A">
        <w:rPr>
          <w:rFonts w:ascii="Arial" w:hAnsi="Arial" w:cs="Arial"/>
        </w:rPr>
        <w:t xml:space="preserve">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lastRenderedPageBreak/>
        <w:t>&lt;[</w:t>
      </w:r>
      <w:proofErr w:type="gramEnd"/>
      <w:r w:rsidRPr="004F218A">
        <w:rPr>
          <w:rFonts w:ascii="Arial" w:hAnsi="Arial" w:cs="Arial"/>
          <w:bCs/>
          <w:color w:val="FF0000"/>
        </w:rPr>
        <w:t>1]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2]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3]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4]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73911" w:rsidRDefault="00673911" w:rsidP="00673911">
      <w:pPr>
        <w:pStyle w:val="FP"/>
        <w:rPr>
          <w:sz w:val="12"/>
          <w:szCs w:val="12"/>
        </w:rPr>
      </w:pPr>
      <w:r>
        <w:rPr>
          <w:sz w:val="12"/>
          <w:szCs w:val="12"/>
        </w:rPr>
        <w:t>v04.78</w:t>
      </w:r>
      <w:r>
        <w:rPr>
          <w:sz w:val="12"/>
          <w:szCs w:val="12"/>
        </w:rPr>
        <w:tab/>
        <w:t>18.11.2017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#78</w:t>
      </w:r>
    </w:p>
    <w:p w:rsidR="007113A1" w:rsidRDefault="007113A1" w:rsidP="007113A1">
      <w:pPr>
        <w:pStyle w:val="FP"/>
        <w:rPr>
          <w:sz w:val="12"/>
          <w:szCs w:val="12"/>
        </w:rPr>
      </w:pPr>
      <w:r>
        <w:rPr>
          <w:sz w:val="12"/>
          <w:szCs w:val="12"/>
        </w:rPr>
        <w:t>v04.77</w:t>
      </w:r>
      <w:r>
        <w:rPr>
          <w:sz w:val="12"/>
          <w:szCs w:val="12"/>
        </w:rPr>
        <w:tab/>
        <w:t>06.08.2017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#77</w:t>
      </w:r>
    </w:p>
    <w:p w:rsidR="00AE08EB" w:rsidRDefault="00AE08EB" w:rsidP="00AE08E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v04.76</w:t>
      </w:r>
      <w:r>
        <w:rPr>
          <w:sz w:val="12"/>
          <w:szCs w:val="12"/>
        </w:rPr>
        <w:tab/>
        <w:t>15.05.2017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#76</w:t>
      </w:r>
    </w:p>
    <w:p w:rsidR="000F6C1C" w:rsidRDefault="000F6C1C" w:rsidP="000F6C1C">
      <w:pPr>
        <w:pStyle w:val="FP"/>
        <w:rPr>
          <w:sz w:val="12"/>
          <w:szCs w:val="12"/>
        </w:rPr>
      </w:pPr>
      <w:r>
        <w:rPr>
          <w:sz w:val="12"/>
          <w:szCs w:val="12"/>
        </w:rPr>
        <w:t>v04.75</w:t>
      </w:r>
      <w:r>
        <w:rPr>
          <w:sz w:val="12"/>
          <w:szCs w:val="12"/>
        </w:rPr>
        <w:tab/>
        <w:t>31.01.2017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#75</w:t>
      </w:r>
    </w:p>
    <w:p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proofErr w:type="gramStart"/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restructuring for RAN #63 to cover Core &amp; </w:t>
      </w:r>
      <w:proofErr w:type="spellStart"/>
      <w:r>
        <w:rPr>
          <w:sz w:val="12"/>
          <w:szCs w:val="12"/>
        </w:rPr>
        <w:t>Perf</w:t>
      </w:r>
      <w:proofErr w:type="spellEnd"/>
      <w:r>
        <w:rPr>
          <w:sz w:val="12"/>
          <w:szCs w:val="12"/>
        </w:rPr>
        <w:t>.</w:t>
      </w:r>
      <w:proofErr w:type="gramEnd"/>
      <w:r>
        <w:rPr>
          <w:sz w:val="12"/>
          <w:szCs w:val="12"/>
        </w:rPr>
        <w:t xml:space="preserve"> </w:t>
      </w:r>
      <w:proofErr w:type="gramStart"/>
      <w:r>
        <w:rPr>
          <w:sz w:val="12"/>
          <w:szCs w:val="12"/>
        </w:rPr>
        <w:t>in</w:t>
      </w:r>
      <w:proofErr w:type="gramEnd"/>
      <w:r>
        <w:rPr>
          <w:sz w:val="12"/>
          <w:szCs w:val="12"/>
        </w:rPr>
        <w:t xml:space="preserve">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12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5F0" w:rsidRDefault="006A15F0">
      <w:r>
        <w:separator/>
      </w:r>
    </w:p>
  </w:endnote>
  <w:endnote w:type="continuationSeparator" w:id="0">
    <w:p w:rsidR="006A15F0" w:rsidRDefault="006A1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C7" w:rsidRDefault="009C0BC7">
    <w:pPr>
      <w:pStyle w:val="aa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B9435C">
      <w:rPr>
        <w:rStyle w:val="ab"/>
      </w:rPr>
      <w:t>4</w:t>
    </w:r>
    <w:r>
      <w:rPr>
        <w:rStyle w:val="ab"/>
      </w:rPr>
      <w:fldChar w:fldCharType="end"/>
    </w:r>
    <w:r>
      <w:rPr>
        <w:rStyle w:val="ab"/>
      </w:rPr>
      <w:t xml:space="preserve"> / </w:t>
    </w:r>
    <w:r>
      <w:rPr>
        <w:rStyle w:val="ab"/>
      </w:rPr>
      <w:fldChar w:fldCharType="begin"/>
    </w:r>
    <w:r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B9435C">
      <w:rPr>
        <w:rStyle w:val="ab"/>
      </w:rPr>
      <w:t>4</w:t>
    </w:r>
    <w:r>
      <w:rPr>
        <w:rStyle w:val="a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5F0" w:rsidRDefault="006A15F0">
      <w:r>
        <w:separator/>
      </w:r>
    </w:p>
  </w:footnote>
  <w:footnote w:type="continuationSeparator" w:id="0">
    <w:p w:rsidR="006A15F0" w:rsidRDefault="006A1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75B42"/>
    <w:multiLevelType w:val="hybridMultilevel"/>
    <w:tmpl w:val="7084E934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5B2F"/>
    <w:rsid w:val="00007BD0"/>
    <w:rsid w:val="00011C3B"/>
    <w:rsid w:val="0002135F"/>
    <w:rsid w:val="0004167D"/>
    <w:rsid w:val="0004456C"/>
    <w:rsid w:val="0005259B"/>
    <w:rsid w:val="00053FEE"/>
    <w:rsid w:val="00060AE4"/>
    <w:rsid w:val="000926AF"/>
    <w:rsid w:val="000A3ED2"/>
    <w:rsid w:val="000C00FA"/>
    <w:rsid w:val="000D17BC"/>
    <w:rsid w:val="000D64CA"/>
    <w:rsid w:val="000E4F35"/>
    <w:rsid w:val="000F6C1C"/>
    <w:rsid w:val="00137471"/>
    <w:rsid w:val="00150FD3"/>
    <w:rsid w:val="001A248F"/>
    <w:rsid w:val="001A3B5F"/>
    <w:rsid w:val="001C4490"/>
    <w:rsid w:val="001D3BA2"/>
    <w:rsid w:val="001D44B7"/>
    <w:rsid w:val="001E0075"/>
    <w:rsid w:val="001F1B1F"/>
    <w:rsid w:val="00213E7E"/>
    <w:rsid w:val="0022485E"/>
    <w:rsid w:val="00301B7A"/>
    <w:rsid w:val="00306D59"/>
    <w:rsid w:val="00316520"/>
    <w:rsid w:val="0032503A"/>
    <w:rsid w:val="00325EE1"/>
    <w:rsid w:val="00344D60"/>
    <w:rsid w:val="00347CB0"/>
    <w:rsid w:val="00367401"/>
    <w:rsid w:val="00375678"/>
    <w:rsid w:val="0039390A"/>
    <w:rsid w:val="00394AB0"/>
    <w:rsid w:val="003968AB"/>
    <w:rsid w:val="003A0C37"/>
    <w:rsid w:val="003B24AF"/>
    <w:rsid w:val="003B7182"/>
    <w:rsid w:val="003C329B"/>
    <w:rsid w:val="003D764D"/>
    <w:rsid w:val="003F4330"/>
    <w:rsid w:val="003F5107"/>
    <w:rsid w:val="0042475F"/>
    <w:rsid w:val="004258BA"/>
    <w:rsid w:val="004379D1"/>
    <w:rsid w:val="00457D91"/>
    <w:rsid w:val="00464E5B"/>
    <w:rsid w:val="0047055A"/>
    <w:rsid w:val="00474450"/>
    <w:rsid w:val="00477D6E"/>
    <w:rsid w:val="004873E6"/>
    <w:rsid w:val="004A6A2D"/>
    <w:rsid w:val="004B15B8"/>
    <w:rsid w:val="004B566C"/>
    <w:rsid w:val="004B7B48"/>
    <w:rsid w:val="004D4AB1"/>
    <w:rsid w:val="004F218A"/>
    <w:rsid w:val="0050334E"/>
    <w:rsid w:val="0050479A"/>
    <w:rsid w:val="00512DF7"/>
    <w:rsid w:val="005141E7"/>
    <w:rsid w:val="00516070"/>
    <w:rsid w:val="005579FF"/>
    <w:rsid w:val="0058478F"/>
    <w:rsid w:val="00593315"/>
    <w:rsid w:val="005A6C96"/>
    <w:rsid w:val="005E20ED"/>
    <w:rsid w:val="005E6FAA"/>
    <w:rsid w:val="006207ED"/>
    <w:rsid w:val="00621D69"/>
    <w:rsid w:val="00626BC9"/>
    <w:rsid w:val="00631721"/>
    <w:rsid w:val="00640AD1"/>
    <w:rsid w:val="00650D52"/>
    <w:rsid w:val="00662313"/>
    <w:rsid w:val="00670B59"/>
    <w:rsid w:val="00673911"/>
    <w:rsid w:val="006870C9"/>
    <w:rsid w:val="006A15F0"/>
    <w:rsid w:val="006A3ADF"/>
    <w:rsid w:val="006B4C1E"/>
    <w:rsid w:val="006C4E32"/>
    <w:rsid w:val="006C56D8"/>
    <w:rsid w:val="006D07AE"/>
    <w:rsid w:val="006E3F11"/>
    <w:rsid w:val="007113A1"/>
    <w:rsid w:val="00723E46"/>
    <w:rsid w:val="00766CFB"/>
    <w:rsid w:val="0077565B"/>
    <w:rsid w:val="007816FF"/>
    <w:rsid w:val="00783B44"/>
    <w:rsid w:val="00785028"/>
    <w:rsid w:val="007868CE"/>
    <w:rsid w:val="0079291F"/>
    <w:rsid w:val="00796D2C"/>
    <w:rsid w:val="007A3A5A"/>
    <w:rsid w:val="007A4370"/>
    <w:rsid w:val="007E1DEA"/>
    <w:rsid w:val="00816B81"/>
    <w:rsid w:val="00823B90"/>
    <w:rsid w:val="0083266E"/>
    <w:rsid w:val="008536EB"/>
    <w:rsid w:val="00881D74"/>
    <w:rsid w:val="00881E7B"/>
    <w:rsid w:val="0089166C"/>
    <w:rsid w:val="00893204"/>
    <w:rsid w:val="008960DE"/>
    <w:rsid w:val="008A01DF"/>
    <w:rsid w:val="008A36DF"/>
    <w:rsid w:val="008C1A3D"/>
    <w:rsid w:val="008D01C3"/>
    <w:rsid w:val="008D70D2"/>
    <w:rsid w:val="008E57AB"/>
    <w:rsid w:val="008F51A2"/>
    <w:rsid w:val="00900DAD"/>
    <w:rsid w:val="0091408E"/>
    <w:rsid w:val="0091768B"/>
    <w:rsid w:val="00955C4C"/>
    <w:rsid w:val="00960BFD"/>
    <w:rsid w:val="00995338"/>
    <w:rsid w:val="009C0BC7"/>
    <w:rsid w:val="009E209B"/>
    <w:rsid w:val="009F0747"/>
    <w:rsid w:val="00A03514"/>
    <w:rsid w:val="00A17079"/>
    <w:rsid w:val="00A378A5"/>
    <w:rsid w:val="00A448C3"/>
    <w:rsid w:val="00A458D4"/>
    <w:rsid w:val="00A46FB7"/>
    <w:rsid w:val="00A53118"/>
    <w:rsid w:val="00A97226"/>
    <w:rsid w:val="00AA0E64"/>
    <w:rsid w:val="00AA142F"/>
    <w:rsid w:val="00AA211B"/>
    <w:rsid w:val="00AB239A"/>
    <w:rsid w:val="00AD7ADC"/>
    <w:rsid w:val="00AE08EB"/>
    <w:rsid w:val="00B10710"/>
    <w:rsid w:val="00B208FA"/>
    <w:rsid w:val="00B2766F"/>
    <w:rsid w:val="00B31ABC"/>
    <w:rsid w:val="00B430C6"/>
    <w:rsid w:val="00B445ED"/>
    <w:rsid w:val="00B84623"/>
    <w:rsid w:val="00B9211C"/>
    <w:rsid w:val="00B9435C"/>
    <w:rsid w:val="00BB66D5"/>
    <w:rsid w:val="00BC6BA9"/>
    <w:rsid w:val="00BE1D1F"/>
    <w:rsid w:val="00BE5E66"/>
    <w:rsid w:val="00C17C6C"/>
    <w:rsid w:val="00C266F9"/>
    <w:rsid w:val="00C36F79"/>
    <w:rsid w:val="00C371EA"/>
    <w:rsid w:val="00C445AD"/>
    <w:rsid w:val="00C44CBA"/>
    <w:rsid w:val="00C458F0"/>
    <w:rsid w:val="00C4666A"/>
    <w:rsid w:val="00C479A3"/>
    <w:rsid w:val="00C74242"/>
    <w:rsid w:val="00C87BFC"/>
    <w:rsid w:val="00D160C1"/>
    <w:rsid w:val="00D17794"/>
    <w:rsid w:val="00D22398"/>
    <w:rsid w:val="00D35E6C"/>
    <w:rsid w:val="00D436CF"/>
    <w:rsid w:val="00D45B2F"/>
    <w:rsid w:val="00D46E88"/>
    <w:rsid w:val="00D520C6"/>
    <w:rsid w:val="00D70D86"/>
    <w:rsid w:val="00D76BA4"/>
    <w:rsid w:val="00D82D10"/>
    <w:rsid w:val="00D86784"/>
    <w:rsid w:val="00DE2A08"/>
    <w:rsid w:val="00E12ECB"/>
    <w:rsid w:val="00E1451F"/>
    <w:rsid w:val="00E15A72"/>
    <w:rsid w:val="00E15E28"/>
    <w:rsid w:val="00E16577"/>
    <w:rsid w:val="00E544FA"/>
    <w:rsid w:val="00E77436"/>
    <w:rsid w:val="00E87CFA"/>
    <w:rsid w:val="00E93D77"/>
    <w:rsid w:val="00E95264"/>
    <w:rsid w:val="00EA2DC1"/>
    <w:rsid w:val="00EC5571"/>
    <w:rsid w:val="00ED0E8F"/>
    <w:rsid w:val="00EE3B5B"/>
    <w:rsid w:val="00EF4800"/>
    <w:rsid w:val="00F00A3D"/>
    <w:rsid w:val="00F24DDD"/>
    <w:rsid w:val="00F2770B"/>
    <w:rsid w:val="00F549A3"/>
    <w:rsid w:val="00F72B10"/>
    <w:rsid w:val="00F77359"/>
    <w:rsid w:val="00F86A73"/>
    <w:rsid w:val="00FC345B"/>
    <w:rsid w:val="00FD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2E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12E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12E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2E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2E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2E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2ECB"/>
    <w:pPr>
      <w:outlineLvl w:val="5"/>
    </w:pPr>
  </w:style>
  <w:style w:type="paragraph" w:styleId="7">
    <w:name w:val="heading 7"/>
    <w:basedOn w:val="H6"/>
    <w:next w:val="a"/>
    <w:qFormat/>
    <w:rsid w:val="00E12ECB"/>
    <w:pPr>
      <w:outlineLvl w:val="6"/>
    </w:pPr>
  </w:style>
  <w:style w:type="paragraph" w:styleId="8">
    <w:name w:val="heading 8"/>
    <w:basedOn w:val="1"/>
    <w:next w:val="a"/>
    <w:qFormat/>
    <w:rsid w:val="00E12E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2ECB"/>
    <w:pPr>
      <w:outlineLvl w:val="8"/>
    </w:pPr>
  </w:style>
  <w:style w:type="character" w:default="1" w:styleId="a0">
    <w:name w:val="Default Paragraph Font"/>
    <w:semiHidden/>
    <w:rsid w:val="00E12ECB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12ECB"/>
  </w:style>
  <w:style w:type="paragraph" w:customStyle="1" w:styleId="FP">
    <w:name w:val="FP"/>
    <w:basedOn w:val="a"/>
    <w:rsid w:val="00E12ECB"/>
    <w:pPr>
      <w:spacing w:after="0"/>
    </w:pPr>
  </w:style>
  <w:style w:type="table" w:styleId="a3">
    <w:name w:val="Table Grid"/>
    <w:basedOn w:val="a1"/>
    <w:rsid w:val="00D45B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0">
    <w:name w:val="toc 8"/>
    <w:basedOn w:val="10"/>
    <w:semiHidden/>
    <w:rsid w:val="00E12ECB"/>
    <w:pPr>
      <w:spacing w:before="180"/>
      <w:ind w:left="2693" w:hanging="2693"/>
    </w:pPr>
    <w:rPr>
      <w:b/>
    </w:rPr>
  </w:style>
  <w:style w:type="paragraph" w:styleId="10">
    <w:name w:val="toc 1"/>
    <w:semiHidden/>
    <w:rsid w:val="00E12E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12E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12ECB"/>
    <w:pPr>
      <w:ind w:left="1701" w:hanging="1701"/>
    </w:pPr>
  </w:style>
  <w:style w:type="paragraph" w:styleId="40">
    <w:name w:val="toc 4"/>
    <w:basedOn w:val="30"/>
    <w:semiHidden/>
    <w:rsid w:val="00E12ECB"/>
    <w:pPr>
      <w:ind w:left="1418" w:hanging="1418"/>
    </w:pPr>
  </w:style>
  <w:style w:type="paragraph" w:styleId="30">
    <w:name w:val="toc 3"/>
    <w:basedOn w:val="20"/>
    <w:semiHidden/>
    <w:rsid w:val="00E12ECB"/>
    <w:pPr>
      <w:ind w:left="1134" w:hanging="1134"/>
    </w:pPr>
  </w:style>
  <w:style w:type="paragraph" w:styleId="20">
    <w:name w:val="toc 2"/>
    <w:basedOn w:val="10"/>
    <w:semiHidden/>
    <w:rsid w:val="00E12E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12ECB"/>
    <w:pPr>
      <w:ind w:left="284"/>
    </w:pPr>
  </w:style>
  <w:style w:type="paragraph" w:styleId="11">
    <w:name w:val="index 1"/>
    <w:basedOn w:val="a"/>
    <w:semiHidden/>
    <w:rsid w:val="00E12ECB"/>
    <w:pPr>
      <w:keepLines/>
      <w:spacing w:after="0"/>
    </w:pPr>
  </w:style>
  <w:style w:type="paragraph" w:customStyle="1" w:styleId="ZH">
    <w:name w:val="ZH"/>
    <w:rsid w:val="00E12E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12ECB"/>
    <w:pPr>
      <w:outlineLvl w:val="9"/>
    </w:pPr>
  </w:style>
  <w:style w:type="paragraph" w:styleId="22">
    <w:name w:val="List Number 2"/>
    <w:basedOn w:val="a4"/>
    <w:rsid w:val="00E12ECB"/>
    <w:pPr>
      <w:ind w:left="851"/>
    </w:pPr>
  </w:style>
  <w:style w:type="paragraph" w:styleId="a5">
    <w:name w:val="header"/>
    <w:rsid w:val="00E12E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basedOn w:val="a0"/>
    <w:semiHidden/>
    <w:rsid w:val="00E12ECB"/>
    <w:rPr>
      <w:b/>
      <w:position w:val="6"/>
      <w:sz w:val="16"/>
    </w:rPr>
  </w:style>
  <w:style w:type="paragraph" w:styleId="a7">
    <w:name w:val="footnote text"/>
    <w:basedOn w:val="a"/>
    <w:semiHidden/>
    <w:rsid w:val="00E12E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12ECB"/>
    <w:rPr>
      <w:b/>
    </w:rPr>
  </w:style>
  <w:style w:type="paragraph" w:customStyle="1" w:styleId="TAC">
    <w:name w:val="TAC"/>
    <w:basedOn w:val="TAL"/>
    <w:rsid w:val="00E12ECB"/>
    <w:pPr>
      <w:jc w:val="center"/>
    </w:pPr>
  </w:style>
  <w:style w:type="paragraph" w:customStyle="1" w:styleId="TF">
    <w:name w:val="TF"/>
    <w:basedOn w:val="TH"/>
    <w:rsid w:val="00E12ECB"/>
    <w:pPr>
      <w:keepNext w:val="0"/>
      <w:spacing w:before="0" w:after="240"/>
    </w:pPr>
  </w:style>
  <w:style w:type="paragraph" w:customStyle="1" w:styleId="NO">
    <w:name w:val="NO"/>
    <w:basedOn w:val="a"/>
    <w:rsid w:val="00E12ECB"/>
    <w:pPr>
      <w:keepLines/>
      <w:ind w:left="1135" w:hanging="851"/>
    </w:pPr>
  </w:style>
  <w:style w:type="paragraph" w:styleId="90">
    <w:name w:val="toc 9"/>
    <w:basedOn w:val="80"/>
    <w:semiHidden/>
    <w:rsid w:val="00E12ECB"/>
    <w:pPr>
      <w:ind w:left="1418" w:hanging="1418"/>
    </w:pPr>
  </w:style>
  <w:style w:type="paragraph" w:customStyle="1" w:styleId="EX">
    <w:name w:val="EX"/>
    <w:basedOn w:val="a"/>
    <w:rsid w:val="00E12ECB"/>
    <w:pPr>
      <w:keepLines/>
      <w:ind w:left="1702" w:hanging="1418"/>
    </w:pPr>
  </w:style>
  <w:style w:type="paragraph" w:customStyle="1" w:styleId="LD">
    <w:name w:val="LD"/>
    <w:rsid w:val="00E12E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12ECB"/>
    <w:pPr>
      <w:spacing w:after="0"/>
    </w:pPr>
  </w:style>
  <w:style w:type="paragraph" w:customStyle="1" w:styleId="EW">
    <w:name w:val="EW"/>
    <w:basedOn w:val="EX"/>
    <w:rsid w:val="00E12ECB"/>
    <w:pPr>
      <w:spacing w:after="0"/>
    </w:pPr>
  </w:style>
  <w:style w:type="paragraph" w:styleId="60">
    <w:name w:val="toc 6"/>
    <w:basedOn w:val="50"/>
    <w:next w:val="a"/>
    <w:semiHidden/>
    <w:rsid w:val="00E12ECB"/>
    <w:pPr>
      <w:ind w:left="1985" w:hanging="1985"/>
    </w:pPr>
  </w:style>
  <w:style w:type="paragraph" w:styleId="70">
    <w:name w:val="toc 7"/>
    <w:basedOn w:val="60"/>
    <w:next w:val="a"/>
    <w:semiHidden/>
    <w:rsid w:val="00E12ECB"/>
    <w:pPr>
      <w:ind w:left="2268" w:hanging="2268"/>
    </w:pPr>
  </w:style>
  <w:style w:type="paragraph" w:styleId="23">
    <w:name w:val="List Bullet 2"/>
    <w:basedOn w:val="a8"/>
    <w:rsid w:val="00E12ECB"/>
    <w:pPr>
      <w:ind w:left="851"/>
    </w:pPr>
  </w:style>
  <w:style w:type="paragraph" w:styleId="31">
    <w:name w:val="List Bullet 3"/>
    <w:basedOn w:val="23"/>
    <w:rsid w:val="00E12ECB"/>
    <w:pPr>
      <w:ind w:left="1135"/>
    </w:pPr>
  </w:style>
  <w:style w:type="paragraph" w:styleId="a4">
    <w:name w:val="List Number"/>
    <w:basedOn w:val="a9"/>
    <w:rsid w:val="00E12ECB"/>
  </w:style>
  <w:style w:type="paragraph" w:customStyle="1" w:styleId="EQ">
    <w:name w:val="EQ"/>
    <w:basedOn w:val="a"/>
    <w:next w:val="a"/>
    <w:rsid w:val="00E12E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2E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2E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2E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12ECB"/>
    <w:pPr>
      <w:jc w:val="right"/>
    </w:pPr>
  </w:style>
  <w:style w:type="paragraph" w:customStyle="1" w:styleId="H6">
    <w:name w:val="H6"/>
    <w:basedOn w:val="5"/>
    <w:next w:val="a"/>
    <w:rsid w:val="00E12E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2ECB"/>
    <w:pPr>
      <w:ind w:left="851" w:hanging="851"/>
    </w:pPr>
  </w:style>
  <w:style w:type="paragraph" w:customStyle="1" w:styleId="TAL">
    <w:name w:val="TAL"/>
    <w:basedOn w:val="a"/>
    <w:rsid w:val="00E12E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2E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12E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12E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12E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12ECB"/>
    <w:pPr>
      <w:framePr w:wrap="notBeside" w:y="16161"/>
    </w:pPr>
  </w:style>
  <w:style w:type="character" w:customStyle="1" w:styleId="ZGSM">
    <w:name w:val="ZGSM"/>
    <w:rsid w:val="00E12ECB"/>
  </w:style>
  <w:style w:type="paragraph" w:styleId="24">
    <w:name w:val="List 2"/>
    <w:basedOn w:val="a9"/>
    <w:rsid w:val="00E12ECB"/>
    <w:pPr>
      <w:ind w:left="851"/>
    </w:pPr>
  </w:style>
  <w:style w:type="paragraph" w:customStyle="1" w:styleId="ZG">
    <w:name w:val="ZG"/>
    <w:rsid w:val="00E12E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E12ECB"/>
    <w:pPr>
      <w:ind w:left="1135"/>
    </w:pPr>
  </w:style>
  <w:style w:type="paragraph" w:styleId="41">
    <w:name w:val="List 4"/>
    <w:basedOn w:val="32"/>
    <w:rsid w:val="00E12ECB"/>
    <w:pPr>
      <w:ind w:left="1418"/>
    </w:pPr>
  </w:style>
  <w:style w:type="paragraph" w:styleId="51">
    <w:name w:val="List 5"/>
    <w:basedOn w:val="41"/>
    <w:rsid w:val="00E12ECB"/>
    <w:pPr>
      <w:ind w:left="1702"/>
    </w:pPr>
  </w:style>
  <w:style w:type="paragraph" w:customStyle="1" w:styleId="EditorsNote">
    <w:name w:val="Editor's Note"/>
    <w:basedOn w:val="NO"/>
    <w:rsid w:val="00E12ECB"/>
    <w:rPr>
      <w:color w:val="FF0000"/>
    </w:rPr>
  </w:style>
  <w:style w:type="paragraph" w:styleId="a9">
    <w:name w:val="List"/>
    <w:basedOn w:val="a"/>
    <w:rsid w:val="00E12ECB"/>
    <w:pPr>
      <w:ind w:left="568" w:hanging="284"/>
    </w:pPr>
  </w:style>
  <w:style w:type="paragraph" w:styleId="a8">
    <w:name w:val="List Bullet"/>
    <w:basedOn w:val="a9"/>
    <w:rsid w:val="00E12ECB"/>
  </w:style>
  <w:style w:type="paragraph" w:styleId="42">
    <w:name w:val="List Bullet 4"/>
    <w:basedOn w:val="31"/>
    <w:rsid w:val="00E12ECB"/>
    <w:pPr>
      <w:ind w:left="1418"/>
    </w:pPr>
  </w:style>
  <w:style w:type="paragraph" w:styleId="52">
    <w:name w:val="List Bullet 5"/>
    <w:basedOn w:val="42"/>
    <w:rsid w:val="00E12ECB"/>
    <w:pPr>
      <w:ind w:left="1702"/>
    </w:pPr>
  </w:style>
  <w:style w:type="paragraph" w:customStyle="1" w:styleId="B1">
    <w:name w:val="B1"/>
    <w:basedOn w:val="a9"/>
    <w:rsid w:val="00E12ECB"/>
  </w:style>
  <w:style w:type="paragraph" w:customStyle="1" w:styleId="B2">
    <w:name w:val="B2"/>
    <w:basedOn w:val="24"/>
    <w:rsid w:val="00E12ECB"/>
  </w:style>
  <w:style w:type="paragraph" w:customStyle="1" w:styleId="B3">
    <w:name w:val="B3"/>
    <w:basedOn w:val="32"/>
    <w:rsid w:val="00E12ECB"/>
  </w:style>
  <w:style w:type="paragraph" w:customStyle="1" w:styleId="B4">
    <w:name w:val="B4"/>
    <w:basedOn w:val="41"/>
    <w:rsid w:val="00E12ECB"/>
  </w:style>
  <w:style w:type="paragraph" w:customStyle="1" w:styleId="B5">
    <w:name w:val="B5"/>
    <w:basedOn w:val="51"/>
    <w:rsid w:val="00E12ECB"/>
  </w:style>
  <w:style w:type="paragraph" w:styleId="aa">
    <w:name w:val="footer"/>
    <w:basedOn w:val="a5"/>
    <w:rsid w:val="00E12ECB"/>
    <w:pPr>
      <w:jc w:val="center"/>
    </w:pPr>
    <w:rPr>
      <w:i/>
    </w:rPr>
  </w:style>
  <w:style w:type="paragraph" w:customStyle="1" w:styleId="ZTD">
    <w:name w:val="ZTD"/>
    <w:basedOn w:val="ZB"/>
    <w:rsid w:val="00E12ECB"/>
    <w:pPr>
      <w:framePr w:hRule="auto" w:wrap="notBeside" w:y="852"/>
    </w:pPr>
    <w:rPr>
      <w:i w:val="0"/>
      <w:sz w:val="40"/>
    </w:rPr>
  </w:style>
  <w:style w:type="character" w:styleId="ab">
    <w:name w:val="page number"/>
    <w:basedOn w:val="a0"/>
    <w:rsid w:val="008D70D2"/>
  </w:style>
  <w:style w:type="character" w:styleId="ac">
    <w:name w:val="Hyperlink"/>
    <w:basedOn w:val="a0"/>
    <w:rsid w:val="00E544FA"/>
    <w:rPr>
      <w:color w:val="0000FF"/>
      <w:u w:val="single"/>
    </w:rPr>
  </w:style>
  <w:style w:type="character" w:styleId="ad">
    <w:name w:val="FollowedHyperlink"/>
    <w:basedOn w:val="a0"/>
    <w:rsid w:val="00E544FA"/>
    <w:rPr>
      <w:color w:val="800080"/>
      <w:u w:val="single"/>
    </w:rPr>
  </w:style>
  <w:style w:type="paragraph" w:styleId="ae">
    <w:name w:val="Document Map"/>
    <w:basedOn w:val="a"/>
    <w:link w:val="Char"/>
    <w:rsid w:val="003C329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e"/>
    <w:rsid w:val="003C329B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76/Docs/RP-171090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TSG_RAN/TSGR_75/Docs/RP-170832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tp://ftp.3gpp.org/tsg_ran/TSG_RAN/TSGR_76/Docs/RP-171451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ftp://ftp.3gpp.org/tsg_ran/TSG_RAN/TSGR_76/Docs/RP-17176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TSG_RAN/TSGR_76/Docs/RP-171451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1332</Words>
  <Characters>7597</Characters>
  <Application>Microsoft Office Word</Application>
  <DocSecurity>0</DocSecurity>
  <Lines>63</Lines>
  <Paragraphs>17</Paragraphs>
  <ScaleCrop>false</ScaleCrop>
  <Company>Huawei Technologies Co.,Ltd.</Company>
  <LinksUpToDate>false</LinksUpToDate>
  <CharactersWithSpaces>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Joern Krause</dc:creator>
  <cp:lastModifiedBy>Nicola</cp:lastModifiedBy>
  <cp:revision>2</cp:revision>
  <dcterms:created xsi:type="dcterms:W3CDTF">2017-12-11T14:10:00Z</dcterms:created>
  <dcterms:modified xsi:type="dcterms:W3CDTF">2017-12-11T14:10:00Z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(3)nEnec08eZ9gIYnlEwIN/cm6m+UODK1PUGVwscux4MPtDyOaNXrFscR1L+oEwdwnUoO0YBc8O
Lm2luAYVa2PQe1CdGtVbjIqQxuWSIzGdbZPr5VzTA2/d+gNIATTuW1qfmW/RptWB3u8rqs7h
kAHY1yZSW35gfCc370jmqJfR6qXvpmuPR5n175M3z7/GZ677DQ5uZyP7mY+reEsvL5PstuRG
GibpYtN/e/cWMgmJwh</vt:lpwstr>
  </property>
  <property fmtid="{D5CDD505-2E9C-101B-9397-08002B2CF9AE}" pid="3" name="_2015_ms_pID_7253431">
    <vt:lpwstr>pi1sKx+svqA1vO+TyYqFiEOIR9iOH2Qq4L6LQovfCeKO3923OoLh6B
GxGrOAWMQG7NMiAoPtXBVbJoLKvC/tUcGZKh75tpjGQDARcQI8bykhap6Db+flxmc2CLeJSE
6G58I2kE1/AtUj4mbnBf9XsfVr3qtSpSahqF/iNq3qia+E1zr5RFTvm0U8iFiJLbKBEpdYPA
zH9uTYbE522dndZ2eBXyP2mJa+xxOV8qqVIX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1513000811</vt:lpwstr>
  </property>
  <property fmtid="{D5CDD505-2E9C-101B-9397-08002B2CF9AE}" pid="8" name="_2015_ms_pID_7253432">
    <vt:lpwstr>I2UPTvilCeaDo+p44nAUjTk=</vt:lpwstr>
  </property>
</Properties>
</file>